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F50" w:rsidRPr="00DE2106" w:rsidRDefault="00762F50" w:rsidP="00762F50">
      <w:pPr>
        <w:ind w:left="360"/>
        <w:jc w:val="center"/>
        <w:rPr>
          <w:rFonts w:ascii="彩虹粗仿宋" w:eastAsia="彩虹粗仿宋"/>
          <w:b/>
          <w:color w:val="000000"/>
          <w:sz w:val="32"/>
          <w:szCs w:val="32"/>
        </w:rPr>
      </w:pPr>
      <w:r w:rsidRPr="0000530E">
        <w:rPr>
          <w:rFonts w:ascii="彩虹粗仿宋" w:eastAsia="彩虹粗仿宋" w:hint="eastAsia"/>
          <w:b/>
          <w:color w:val="000000"/>
          <w:sz w:val="32"/>
          <w:szCs w:val="32"/>
        </w:rPr>
        <w:t>中国建设银行</w:t>
      </w:r>
      <w:r w:rsidRPr="00762F50">
        <w:rPr>
          <w:rFonts w:ascii="彩虹粗仿宋" w:eastAsia="彩虹粗仿宋" w:hint="eastAsia"/>
          <w:b/>
          <w:color w:val="000000"/>
          <w:sz w:val="32"/>
          <w:szCs w:val="32"/>
        </w:rPr>
        <w:t>“乾元－开芯纳财”（双周）开放式货币净值型人民币理财产品</w:t>
      </w:r>
      <w:r w:rsidRPr="00DE2106">
        <w:rPr>
          <w:rFonts w:ascii="彩虹粗仿宋" w:eastAsia="彩虹粗仿宋" w:hint="eastAsia"/>
          <w:b/>
          <w:color w:val="000000"/>
          <w:sz w:val="32"/>
          <w:szCs w:val="32"/>
        </w:rPr>
        <w:t>投资管理报告</w:t>
      </w:r>
    </w:p>
    <w:p w:rsidR="00762F50" w:rsidRPr="00DE2106" w:rsidRDefault="00762F50" w:rsidP="00762F50">
      <w:pPr>
        <w:spacing w:line="480" w:lineRule="exact"/>
        <w:ind w:firstLineChars="200" w:firstLine="420"/>
        <w:jc w:val="center"/>
        <w:rPr>
          <w:rFonts w:ascii="彩虹粗仿宋" w:eastAsia="彩虹粗仿宋" w:hAnsi="宋体"/>
          <w:color w:val="000000"/>
          <w:szCs w:val="21"/>
        </w:rPr>
      </w:pPr>
      <w:r w:rsidRPr="00DE2106">
        <w:rPr>
          <w:rFonts w:ascii="彩虹粗仿宋" w:eastAsia="彩虹粗仿宋" w:hAnsi="宋体" w:hint="eastAsia"/>
          <w:color w:val="000000"/>
          <w:szCs w:val="21"/>
        </w:rPr>
        <w:t>报告日：201</w:t>
      </w:r>
      <w:r>
        <w:rPr>
          <w:rFonts w:ascii="彩虹粗仿宋" w:eastAsia="彩虹粗仿宋" w:hAnsi="宋体" w:hint="eastAsia"/>
          <w:color w:val="000000"/>
          <w:szCs w:val="21"/>
        </w:rPr>
        <w:t>8年3</w:t>
      </w:r>
      <w:r w:rsidRPr="00DE2106">
        <w:rPr>
          <w:rFonts w:ascii="彩虹粗仿宋" w:eastAsia="彩虹粗仿宋" w:hAnsi="宋体" w:hint="eastAsia"/>
          <w:color w:val="000000"/>
          <w:szCs w:val="21"/>
        </w:rPr>
        <w:t>月</w:t>
      </w:r>
      <w:r w:rsidR="00201DA5">
        <w:rPr>
          <w:rFonts w:ascii="彩虹粗仿宋" w:eastAsia="彩虹粗仿宋" w:hAnsi="宋体" w:hint="eastAsia"/>
          <w:color w:val="000000"/>
          <w:szCs w:val="21"/>
        </w:rPr>
        <w:t>30</w:t>
      </w:r>
      <w:r w:rsidRPr="00DE2106">
        <w:rPr>
          <w:rFonts w:ascii="彩虹粗仿宋" w:eastAsia="彩虹粗仿宋" w:hAnsi="宋体" w:hint="eastAsia"/>
          <w:color w:val="000000"/>
          <w:szCs w:val="21"/>
        </w:rPr>
        <w:t>日</w:t>
      </w:r>
    </w:p>
    <w:p w:rsidR="00762F50" w:rsidRPr="00DE2106" w:rsidRDefault="00762F50" w:rsidP="00762F50">
      <w:pPr>
        <w:ind w:firstLineChars="200" w:firstLine="560"/>
        <w:rPr>
          <w:rFonts w:ascii="彩虹粗仿宋" w:eastAsia="彩虹粗仿宋" w:hAnsi="宋体" w:cs="宋体"/>
          <w:bCs/>
          <w:color w:val="000000"/>
          <w:kern w:val="0"/>
          <w:sz w:val="28"/>
          <w:szCs w:val="28"/>
        </w:rPr>
      </w:pPr>
      <w:r w:rsidRPr="00762F50">
        <w:rPr>
          <w:rFonts w:ascii="彩虹粗仿宋" w:eastAsia="彩虹粗仿宋" w:hAnsi="宋体" w:hint="eastAsia"/>
          <w:color w:val="000000"/>
          <w:sz w:val="28"/>
          <w:szCs w:val="28"/>
        </w:rPr>
        <w:t>“乾元－开芯纳财”（双周）开放式货币净值型人民币理财产品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于201</w:t>
      </w:r>
      <w:r w:rsidR="00955ECC">
        <w:rPr>
          <w:rFonts w:ascii="彩虹粗仿宋" w:eastAsia="彩虹粗仿宋" w:hAnsi="宋体" w:hint="eastAsia"/>
          <w:color w:val="000000"/>
          <w:sz w:val="28"/>
          <w:szCs w:val="28"/>
        </w:rPr>
        <w:t>8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年</w:t>
      </w:r>
      <w:r w:rsidR="00955ECC">
        <w:rPr>
          <w:rFonts w:ascii="彩虹粗仿宋" w:eastAsia="彩虹粗仿宋" w:hAnsi="宋体" w:hint="eastAsia"/>
          <w:color w:val="000000"/>
          <w:sz w:val="28"/>
          <w:szCs w:val="28"/>
        </w:rPr>
        <w:t>1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月</w:t>
      </w:r>
      <w:r w:rsidR="00955ECC">
        <w:rPr>
          <w:rFonts w:ascii="彩虹粗仿宋" w:eastAsia="彩虹粗仿宋" w:hAnsi="宋体" w:hint="eastAsia"/>
          <w:color w:val="000000"/>
          <w:sz w:val="28"/>
          <w:szCs w:val="28"/>
        </w:rPr>
        <w:t>10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日正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式成立，首次开放日为</w:t>
      </w:r>
      <w:r w:rsidR="00955ECC">
        <w:rPr>
          <w:rFonts w:ascii="彩虹粗仿宋" w:eastAsia="彩虹粗仿宋" w:hAnsi="宋体" w:hint="eastAsia"/>
          <w:color w:val="000000"/>
          <w:sz w:val="28"/>
          <w:szCs w:val="28"/>
        </w:rPr>
        <w:t>1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月</w:t>
      </w:r>
      <w:r w:rsidR="00955ECC">
        <w:rPr>
          <w:rFonts w:ascii="彩虹粗仿宋" w:eastAsia="彩虹粗仿宋" w:hAnsi="宋体" w:hint="eastAsia"/>
          <w:color w:val="000000"/>
          <w:sz w:val="28"/>
          <w:szCs w:val="28"/>
        </w:rPr>
        <w:t>22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日。截至报告日，目前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本产品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总资产净值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为</w:t>
      </w:r>
      <w:r w:rsidR="00955ECC">
        <w:rPr>
          <w:rFonts w:ascii="彩虹粗仿宋" w:eastAsia="彩虹粗仿宋" w:hAnsi="宋体" w:hint="eastAsia"/>
          <w:color w:val="000000"/>
          <w:sz w:val="28"/>
          <w:szCs w:val="28"/>
        </w:rPr>
        <w:t>20</w:t>
      </w:r>
      <w:r w:rsidR="006E24EB">
        <w:rPr>
          <w:rFonts w:ascii="彩虹粗仿宋" w:eastAsia="彩虹粗仿宋" w:hAnsi="宋体" w:hint="eastAsia"/>
          <w:color w:val="000000"/>
          <w:sz w:val="28"/>
          <w:szCs w:val="28"/>
        </w:rPr>
        <w:t>4.</w:t>
      </w:r>
      <w:r w:rsidR="00201DA5">
        <w:rPr>
          <w:rFonts w:ascii="彩虹粗仿宋" w:eastAsia="彩虹粗仿宋" w:hAnsi="宋体" w:hint="eastAsia"/>
          <w:color w:val="000000"/>
          <w:sz w:val="28"/>
          <w:szCs w:val="28"/>
        </w:rPr>
        <w:t>70</w:t>
      </w:r>
      <w:r w:rsidR="00955ECC">
        <w:rPr>
          <w:rFonts w:ascii="彩虹粗仿宋" w:eastAsia="彩虹粗仿宋" w:hAnsi="宋体" w:cs="宋体" w:hint="eastAsia"/>
          <w:bCs/>
          <w:color w:val="000000"/>
          <w:kern w:val="0"/>
          <w:sz w:val="28"/>
          <w:szCs w:val="28"/>
        </w:rPr>
        <w:t>万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元。</w:t>
      </w:r>
    </w:p>
    <w:p w:rsidR="00762F50" w:rsidRPr="00DE2106" w:rsidRDefault="00762F50" w:rsidP="00762F50">
      <w:pPr>
        <w:ind w:firstLineChars="200" w:firstLine="562"/>
        <w:rPr>
          <w:rFonts w:ascii="彩虹粗仿宋" w:eastAsia="彩虹粗仿宋" w:hAnsi="宋体"/>
          <w:b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b/>
          <w:color w:val="000000"/>
          <w:sz w:val="28"/>
          <w:szCs w:val="28"/>
        </w:rPr>
        <w:t>一、报告期投资者实际收益率</w:t>
      </w:r>
    </w:p>
    <w:p w:rsidR="00762F50" w:rsidRPr="00DE2106" w:rsidRDefault="00762F50" w:rsidP="00762F50">
      <w:pPr>
        <w:spacing w:line="480" w:lineRule="exact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>
        <w:rPr>
          <w:rFonts w:ascii="彩虹粗仿宋" w:eastAsia="彩虹粗仿宋" w:hAnsi="宋体" w:hint="eastAsia"/>
          <w:color w:val="000000"/>
          <w:sz w:val="28"/>
          <w:szCs w:val="28"/>
        </w:rPr>
        <w:t>截至2018年</w:t>
      </w:r>
      <w:r w:rsidR="00955ECC">
        <w:rPr>
          <w:rFonts w:ascii="彩虹粗仿宋" w:eastAsia="彩虹粗仿宋" w:hAnsi="宋体" w:hint="eastAsia"/>
          <w:color w:val="000000"/>
          <w:sz w:val="28"/>
          <w:szCs w:val="28"/>
        </w:rPr>
        <w:t>3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月</w:t>
      </w:r>
      <w:r w:rsidR="00201DA5">
        <w:rPr>
          <w:rFonts w:ascii="彩虹粗仿宋" w:eastAsia="彩虹粗仿宋" w:hAnsi="宋体" w:hint="eastAsia"/>
          <w:color w:val="000000"/>
          <w:sz w:val="28"/>
          <w:szCs w:val="28"/>
        </w:rPr>
        <w:t>30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日，产品单位净值为</w:t>
      </w:r>
      <w:r w:rsidRPr="00772C18">
        <w:rPr>
          <w:rFonts w:ascii="彩虹粗仿宋" w:eastAsia="彩虹粗仿宋" w:hAnsi="宋体"/>
          <w:color w:val="000000"/>
          <w:sz w:val="28"/>
          <w:szCs w:val="28"/>
        </w:rPr>
        <w:t>1.</w:t>
      </w:r>
      <w:r w:rsidR="006E24EB">
        <w:rPr>
          <w:rFonts w:ascii="彩虹粗仿宋" w:eastAsia="彩虹粗仿宋" w:hAnsi="宋体" w:hint="eastAsia"/>
          <w:color w:val="000000"/>
          <w:sz w:val="28"/>
          <w:szCs w:val="28"/>
        </w:rPr>
        <w:t>002</w:t>
      </w:r>
      <w:r w:rsidR="00201DA5">
        <w:rPr>
          <w:rFonts w:ascii="彩虹粗仿宋" w:eastAsia="彩虹粗仿宋" w:hAnsi="宋体" w:hint="eastAsia"/>
          <w:color w:val="000000"/>
          <w:sz w:val="28"/>
          <w:szCs w:val="28"/>
        </w:rPr>
        <w:t>4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。</w:t>
      </w:r>
    </w:p>
    <w:p w:rsidR="00762F50" w:rsidRPr="00DE2106" w:rsidRDefault="00762F50" w:rsidP="00762F50">
      <w:pPr>
        <w:spacing w:line="480" w:lineRule="exact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相关收益及计算方法，请具体查阅对应的收益率调整公告及产品说明书。</w:t>
      </w:r>
    </w:p>
    <w:p w:rsidR="00762F50" w:rsidRPr="00DE2106" w:rsidRDefault="00762F50" w:rsidP="00762F50">
      <w:pPr>
        <w:spacing w:line="480" w:lineRule="exact"/>
        <w:ind w:firstLineChars="200" w:firstLine="562"/>
        <w:rPr>
          <w:rFonts w:ascii="彩虹粗仿宋" w:eastAsia="彩虹粗仿宋" w:hAnsi="宋体"/>
          <w:b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b/>
          <w:color w:val="000000"/>
          <w:sz w:val="28"/>
          <w:szCs w:val="28"/>
        </w:rPr>
        <w:t>二、产品投资组合详细情况</w:t>
      </w:r>
    </w:p>
    <w:p w:rsidR="00762F50" w:rsidRPr="0000530E" w:rsidRDefault="00762F50" w:rsidP="00762F50">
      <w:pPr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>
        <w:rPr>
          <w:rFonts w:ascii="彩虹粗仿宋" w:eastAsia="彩虹粗仿宋" w:hAnsi="宋体" w:hint="eastAsia"/>
          <w:color w:val="000000"/>
          <w:sz w:val="28"/>
          <w:szCs w:val="28"/>
        </w:rPr>
        <w:t>截至2018年</w:t>
      </w:r>
      <w:r w:rsidR="006E24EB">
        <w:rPr>
          <w:rFonts w:ascii="彩虹粗仿宋" w:eastAsia="彩虹粗仿宋" w:hAnsi="宋体" w:hint="eastAsia"/>
          <w:color w:val="000000"/>
          <w:sz w:val="28"/>
          <w:szCs w:val="28"/>
        </w:rPr>
        <w:t>3月</w:t>
      </w:r>
      <w:r w:rsidR="00201DA5">
        <w:rPr>
          <w:rFonts w:ascii="彩虹粗仿宋" w:eastAsia="彩虹粗仿宋" w:hAnsi="宋体" w:hint="eastAsia"/>
          <w:color w:val="000000"/>
          <w:sz w:val="28"/>
          <w:szCs w:val="28"/>
        </w:rPr>
        <w:t>30</w:t>
      </w:r>
      <w:r w:rsidR="006E24EB">
        <w:rPr>
          <w:rFonts w:ascii="彩虹粗仿宋" w:eastAsia="彩虹粗仿宋" w:hAnsi="宋体" w:hint="eastAsia"/>
          <w:color w:val="000000"/>
          <w:sz w:val="28"/>
          <w:szCs w:val="28"/>
        </w:rPr>
        <w:t>日</w:t>
      </w:r>
      <w:r w:rsidR="0013745B">
        <w:rPr>
          <w:rFonts w:ascii="彩虹粗仿宋" w:eastAsia="彩虹粗仿宋" w:hAnsi="宋体" w:hint="eastAsia"/>
          <w:color w:val="000000"/>
          <w:sz w:val="28"/>
          <w:szCs w:val="28"/>
        </w:rPr>
        <w:t>，本产品的资金实际全部投资于现金和公募基金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。</w:t>
      </w:r>
    </w:p>
    <w:p w:rsidR="00762F50" w:rsidRPr="00DE2106" w:rsidRDefault="00762F50" w:rsidP="00762F50">
      <w:pPr>
        <w:spacing w:line="480" w:lineRule="exact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b/>
          <w:color w:val="000000"/>
          <w:sz w:val="28"/>
          <w:szCs w:val="28"/>
        </w:rPr>
        <w:t xml:space="preserve">    三、产品整体运作情况</w:t>
      </w:r>
    </w:p>
    <w:p w:rsidR="00762F50" w:rsidRPr="00DE2106" w:rsidRDefault="00762F50" w:rsidP="00762F50">
      <w:pPr>
        <w:spacing w:line="480" w:lineRule="exact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（1）自本产品成立起至本报告日，产品管理人恪尽职守、勤勉尽责、谨慎管理，忠实履行有关法律、行政法规和相关文件的规定。</w:t>
      </w:r>
    </w:p>
    <w:p w:rsidR="00762F50" w:rsidRPr="00DE2106" w:rsidRDefault="00762F50" w:rsidP="00762F50">
      <w:pPr>
        <w:spacing w:line="480" w:lineRule="exact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（2）截至本报告日，所有投资资产正常运营，未发现有异常情况或者不利情况。</w:t>
      </w:r>
    </w:p>
    <w:p w:rsidR="00762F50" w:rsidRPr="00DE2106" w:rsidRDefault="00762F50" w:rsidP="00762F50">
      <w:pPr>
        <w:spacing w:line="480" w:lineRule="exact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（3）本产品自成立至本报告日，没有发生涉诉及诉讼等损害投资者利益的情形。</w:t>
      </w:r>
    </w:p>
    <w:p w:rsidR="00762F50" w:rsidRPr="00DE2106" w:rsidRDefault="00762F50" w:rsidP="00762F50">
      <w:pPr>
        <w:spacing w:line="480" w:lineRule="exact"/>
        <w:ind w:right="362" w:firstLineChars="2050" w:firstLine="5740"/>
        <w:jc w:val="right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中国建设银行</w:t>
      </w:r>
    </w:p>
    <w:p w:rsidR="00762F50" w:rsidRPr="00DE2106" w:rsidRDefault="00762F50" w:rsidP="00762F50">
      <w:pPr>
        <w:spacing w:line="480" w:lineRule="exact"/>
        <w:ind w:right="222" w:firstLineChars="200" w:firstLine="560"/>
        <w:jc w:val="right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201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8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年</w:t>
      </w:r>
      <w:r w:rsidR="00201DA5">
        <w:rPr>
          <w:rFonts w:ascii="彩虹粗仿宋" w:eastAsia="彩虹粗仿宋" w:hAnsi="宋体" w:hint="eastAsia"/>
          <w:color w:val="000000"/>
          <w:sz w:val="28"/>
          <w:szCs w:val="28"/>
        </w:rPr>
        <w:t>4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月</w:t>
      </w:r>
      <w:bookmarkStart w:id="0" w:name="_GoBack"/>
      <w:bookmarkEnd w:id="0"/>
      <w:r w:rsidR="006E24EB">
        <w:rPr>
          <w:rFonts w:ascii="彩虹粗仿宋" w:eastAsia="彩虹粗仿宋" w:hAnsi="宋体" w:hint="eastAsia"/>
          <w:color w:val="000000"/>
          <w:sz w:val="28"/>
          <w:szCs w:val="28"/>
        </w:rPr>
        <w:t>9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日</w:t>
      </w:r>
    </w:p>
    <w:p w:rsidR="00762F50" w:rsidRPr="00DE2106" w:rsidRDefault="00762F50" w:rsidP="00762F50">
      <w:pPr>
        <w:rPr>
          <w:rFonts w:ascii="彩虹粗仿宋" w:eastAsia="彩虹粗仿宋"/>
          <w:b/>
          <w:color w:val="000000"/>
          <w:sz w:val="32"/>
          <w:szCs w:val="32"/>
        </w:rPr>
      </w:pPr>
    </w:p>
    <w:p w:rsidR="00762F50" w:rsidRPr="00DE2106" w:rsidRDefault="00762F50" w:rsidP="00762F50">
      <w:pPr>
        <w:spacing w:line="480" w:lineRule="exact"/>
        <w:ind w:right="222" w:firstLineChars="200" w:firstLine="560"/>
        <w:jc w:val="right"/>
        <w:rPr>
          <w:rFonts w:ascii="彩虹粗仿宋" w:eastAsia="彩虹粗仿宋" w:hAnsi="宋体"/>
          <w:color w:val="000000"/>
          <w:sz w:val="28"/>
          <w:szCs w:val="28"/>
        </w:rPr>
      </w:pPr>
    </w:p>
    <w:p w:rsidR="00762F50" w:rsidRDefault="00762F50" w:rsidP="00762F50">
      <w:pPr>
        <w:widowControl/>
        <w:jc w:val="left"/>
        <w:rPr>
          <w:rFonts w:ascii="彩虹粗仿宋" w:eastAsia="彩虹粗仿宋"/>
          <w:b/>
          <w:color w:val="000000"/>
          <w:sz w:val="32"/>
          <w:szCs w:val="32"/>
        </w:rPr>
      </w:pPr>
    </w:p>
    <w:p w:rsidR="00D93778" w:rsidRDefault="00D93778"/>
    <w:sectPr w:rsidR="00D93778" w:rsidSect="001175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F50"/>
    <w:rsid w:val="00010AFD"/>
    <w:rsid w:val="0001105A"/>
    <w:rsid w:val="00061A7C"/>
    <w:rsid w:val="00094136"/>
    <w:rsid w:val="000C067C"/>
    <w:rsid w:val="0013745B"/>
    <w:rsid w:val="0015322E"/>
    <w:rsid w:val="0019683F"/>
    <w:rsid w:val="001A2A48"/>
    <w:rsid w:val="001C48A5"/>
    <w:rsid w:val="001E2B8B"/>
    <w:rsid w:val="001F530C"/>
    <w:rsid w:val="00201DA5"/>
    <w:rsid w:val="00246909"/>
    <w:rsid w:val="002471CE"/>
    <w:rsid w:val="00283358"/>
    <w:rsid w:val="003246BF"/>
    <w:rsid w:val="003A1042"/>
    <w:rsid w:val="003F3A00"/>
    <w:rsid w:val="00414642"/>
    <w:rsid w:val="00416047"/>
    <w:rsid w:val="00432DDD"/>
    <w:rsid w:val="0047029D"/>
    <w:rsid w:val="004A5F57"/>
    <w:rsid w:val="004E25FF"/>
    <w:rsid w:val="004F4E3C"/>
    <w:rsid w:val="00531932"/>
    <w:rsid w:val="00560044"/>
    <w:rsid w:val="005C279B"/>
    <w:rsid w:val="00680818"/>
    <w:rsid w:val="006A0C39"/>
    <w:rsid w:val="006C24A4"/>
    <w:rsid w:val="006D3839"/>
    <w:rsid w:val="006E24EB"/>
    <w:rsid w:val="007451D0"/>
    <w:rsid w:val="00762F50"/>
    <w:rsid w:val="007A6526"/>
    <w:rsid w:val="007D6C9E"/>
    <w:rsid w:val="00834FF2"/>
    <w:rsid w:val="008705A2"/>
    <w:rsid w:val="00887BC8"/>
    <w:rsid w:val="00897FB7"/>
    <w:rsid w:val="0090268E"/>
    <w:rsid w:val="009257D9"/>
    <w:rsid w:val="00954268"/>
    <w:rsid w:val="00955ECC"/>
    <w:rsid w:val="009B2063"/>
    <w:rsid w:val="00A14C2B"/>
    <w:rsid w:val="00A253D0"/>
    <w:rsid w:val="00A5249A"/>
    <w:rsid w:val="00A71EF1"/>
    <w:rsid w:val="00AC20B1"/>
    <w:rsid w:val="00B529D3"/>
    <w:rsid w:val="00BD772D"/>
    <w:rsid w:val="00C3743E"/>
    <w:rsid w:val="00C85FE6"/>
    <w:rsid w:val="00CD35F5"/>
    <w:rsid w:val="00CE0691"/>
    <w:rsid w:val="00CE1BFA"/>
    <w:rsid w:val="00D00675"/>
    <w:rsid w:val="00D015CA"/>
    <w:rsid w:val="00D93778"/>
    <w:rsid w:val="00DC2C68"/>
    <w:rsid w:val="00DD7096"/>
    <w:rsid w:val="00E116B2"/>
    <w:rsid w:val="00E33614"/>
    <w:rsid w:val="00E813F9"/>
    <w:rsid w:val="00EA1C19"/>
    <w:rsid w:val="00F02441"/>
    <w:rsid w:val="00F737A6"/>
    <w:rsid w:val="00F814D5"/>
    <w:rsid w:val="00FB146E"/>
    <w:rsid w:val="00FB7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F5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62F50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62F50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F5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62F50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62F50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367</Characters>
  <Application>Microsoft Office Word</Application>
  <DocSecurity>0</DocSecurity>
  <Lines>3</Lines>
  <Paragraphs>1</Paragraphs>
  <ScaleCrop>false</ScaleCrop>
  <Company>Microsoft</Company>
  <LinksUpToDate>false</LinksUpToDate>
  <CharactersWithSpaces>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蒋乾元</dc:creator>
  <cp:lastModifiedBy>蒋乾元</cp:lastModifiedBy>
  <cp:revision>3</cp:revision>
  <dcterms:created xsi:type="dcterms:W3CDTF">2018-03-20T06:53:00Z</dcterms:created>
  <dcterms:modified xsi:type="dcterms:W3CDTF">2018-04-09T08:35:00Z</dcterms:modified>
</cp:coreProperties>
</file>